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永州市财政局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永州市发展和改革委员会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关于印发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政府专项债券“四库”管理流程》的通知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19" w:lineRule="auto"/>
        <w:ind w:left="237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19" w:lineRule="auto"/>
        <w:ind w:left="237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  <w:t>永财</w:t>
      </w:r>
      <w:r>
        <w:rPr>
          <w:rFonts w:hint="eastAsia" w:ascii="方正隶书_GBK" w:hAnsi="方正隶书_GBK" w:eastAsia="方正隶书_GBK" w:cs="方正隶书_GBK"/>
          <w:snapToGrid w:val="0"/>
          <w:color w:val="000000"/>
          <w:spacing w:val="-8"/>
          <w:kern w:val="0"/>
          <w:sz w:val="30"/>
          <w:szCs w:val="30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  <w:t>2022</w:t>
      </w:r>
      <w:r>
        <w:rPr>
          <w:rFonts w:hint="eastAsia" w:ascii="方正隶书_GBK" w:hAnsi="方正隶书_GBK" w:eastAsia="方正隶书_GBK" w:cs="方正隶书_GBK"/>
          <w:snapToGrid w:val="0"/>
          <w:color w:val="000000"/>
          <w:spacing w:val="-8"/>
          <w:kern w:val="0"/>
          <w:sz w:val="30"/>
          <w:szCs w:val="30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  <w:t>474号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19" w:lineRule="auto"/>
        <w:ind w:left="2379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8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各县市区（管理区、经开区）人民政府（管委会），市直有关单位：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根据党中央、国务院关于“用好政府债券扩大有效投资”决策要求，为有力推动专项债券项目科学决策、超前储备、精准实施、规范管理，我们结合我省关于专项债券“四库”管理工作要求，经市政府批准同意，制定了《政府专项债券“四库”管理流程》，现印发给你们，请结合工作实际抓好贯彻落实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永州市财政局            永州市发展和改革委员会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2022年10月11日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30"/>
          <w:szCs w:val="30"/>
        </w:rPr>
        <w:sectPr>
          <w:footerReference r:id="rId3" w:type="default"/>
          <w:pgSz w:w="11850" w:h="16783"/>
          <w:pgMar w:top="1701" w:right="1701" w:bottom="1701" w:left="1701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60" w:lineRule="exact"/>
        <w:rPr>
          <w:sz w:val="44"/>
          <w:szCs w:val="44"/>
        </w:rPr>
      </w:pPr>
    </w:p>
    <w:p>
      <w:pPr>
        <w:tabs>
          <w:tab w:val="left" w:pos="8328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11614785</wp:posOffset>
                </wp:positionH>
                <wp:positionV relativeFrom="paragraph">
                  <wp:posOffset>1076960</wp:posOffset>
                </wp:positionV>
                <wp:extent cx="12700" cy="46990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12480925" y="2142490"/>
                          <a:ext cx="12700" cy="469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14.55pt;margin-top:84.8pt;height:37pt;width:1pt;z-index:251678720;mso-width-relative:page;mso-height-relative:page;" filled="f" stroked="t" coordsize="21600,21600" o:gfxdata="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d3pms3AAAAA0BAAAPAAAAAAAAAAEAIAAAADgAAABk&#10;cnMvZG93bnJldi54bWxQSwECFAAUAAAACACHTuJA2nDhvewBAACQAwAADgAAAAAAAAABACAAAABB&#10;AQAAZHJzL2Uyb0RvYy54bWxQSwUGAAAAAAYABgBZAQAAnw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11570335</wp:posOffset>
                </wp:positionH>
                <wp:positionV relativeFrom="paragraph">
                  <wp:posOffset>2147570</wp:posOffset>
                </wp:positionV>
                <wp:extent cx="0" cy="539750"/>
                <wp:effectExtent l="48895" t="0" r="65405" b="127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1.05pt;margin-top:169.1pt;height:42.5pt;width:0pt;z-index:251668480;mso-width-relative:page;mso-height-relative:page;" filled="f" stroked="t" coordsize="21600,21600" o:gfxdata="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WVwkH2QAAAA0BAAAPAAAAAAAAAAEA&#10;IAAAADgAAABkcnMvZG93bnJldi54bWxQSwECFAAUAAAACACHTuJAJo1BTPgBAACxAwAADgAAAAAA&#10;AAABACAAAAA+AQAAZHJzL2Uyb0RvYy54bWxQSwUGAAAAAAYABgBZAQAAqA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2730500</wp:posOffset>
                </wp:positionV>
                <wp:extent cx="4105275" cy="5918200"/>
                <wp:effectExtent l="4445" t="4445" r="5080" b="2095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05275" cy="59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56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项目申报单位按照“四个符合”（符合政策方向、符合开工条件、符合造血功能、符合监督检查）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要求每年6月开始谋划下年度专项债券项目，做深做实项目前期工作，及早取得项目可研批复、立项批复，编制项目实施方案（含事前绩效评估内容）和项目融资平衡方案，报同级发改、财政部门审核；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发改部门审核项目决策和立项管理等基本建设程序、投向领域。其中，优先项目主要审核项目概算、用地、规划、施工许可等“一件三证”是否齐全、项目是否已开工。备选项目主要审核是否完成初步设计。审核通过后，录入发改部门重大项目库。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财政部门审核项目融资平衡方案是否达到要求，项目是否有收益且能覆盖本息，项目实施方案（含事前绩效评估）是否可行，专项债券需求是否合理等情况。审核通过后，录入财政部专项债券系统。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发改部门会同财政部门汇总项目储备情况报经同级政府同意后，每年9月底前报送至省发改委、省财政厅，经两部门联合审查审核通过后纳入储备库。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pt;margin-top:215pt;height:466pt;width:323.25pt;z-index:-251656192;mso-width-relative:page;mso-height-relative:page;" fillcolor="#FFFFFF" filled="t" stroked="t" coordsize="21600,21600" o:gfxdata="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IkKVgTZAAAADAEAAA8AAAAAAAAAAQAgAAAAOAAAAGRycy9kb3ducmV2LnhtbFBLAQIUABQA&#10;AAAIAIdO4kDxZ8DLSwIAAIwEAAAOAAAAAAAAAAEAIAAAAD4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560" w:firstLineChars="200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项目申报单位按照“四个符合”（符合政策方向、符合开工条件、符合造血功能、符合监督检查）</w:t>
                      </w:r>
                    </w:p>
                    <w:p>
                      <w:pPr>
                        <w:spacing w:line="440" w:lineRule="exac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要求每年6月开始谋划下年度专项债券项目，做深做实项目前期工作，及早取得项目可研批复、立项批复，编制项目实施方案（含事前绩效评估内容）和项目融资平衡方案，报同级发改、财政部门审核；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发改部门审核项目决策和立项管理等基本建设程序、投向领域。其中，优先项目主要审核项目概算、用地、规划、施工许可等“一件三证”是否齐全、项目是否已开工。备选项目主要审核是否完成初步设计。审核通过后，录入发改部门重大项目库。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财政部门审核项目融资平衡方案是否达到要求，项目是否有收益且能覆盖本息，项目实施方案（含事前绩效评估）是否可行，专项债券需求是否合理等情况。审核通过后，录入财政部专项债券系统。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发改部门会同财政部门汇总项目储备情况报经同级政府同意后，每年9月底前报送至省发改委、省财政厅，经两部门联合审查审核通过后纳入储备库。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6592570</wp:posOffset>
                </wp:positionH>
                <wp:positionV relativeFrom="paragraph">
                  <wp:posOffset>-3493135</wp:posOffset>
                </wp:positionV>
                <wp:extent cx="489585" cy="9595485"/>
                <wp:effectExtent l="4445" t="4445" r="1270" b="127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489585" cy="9595485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3" type="#_x0000_t33" style="position:absolute;left:0pt;margin-left:519.1pt;margin-top:-275.05pt;height:755.55pt;width:38.55pt;rotation:-5898240f;z-index:251677696;mso-width-relative:page;mso-height-relative:page;" filled="f" stroked="t" coordsize="21600,21600" o:gfxdata="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">
                <v:fill on="f" focussize="0,0"/>
                <v:stroke weight="0.5pt" color="#5B9BD5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1852295</wp:posOffset>
                </wp:positionV>
                <wp:extent cx="1489710" cy="13335"/>
                <wp:effectExtent l="0" t="36830" r="15240" b="641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7080" y="2913380"/>
                          <a:ext cx="1489710" cy="133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7.1pt;margin-top:145.85pt;height:1.05pt;width:117.3pt;z-index:251675648;mso-width-relative:page;mso-height-relative:page;" filled="f" stroked="t" coordsize="21600,21600" o:gfxdata="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iferbNkAAAAMAQAADwAA&#10;AAAAAAABACAAAAA4AAAAZHJzL2Rvd25yZXYueG1sUEsBAhQAFAAAAAgAh07iQGQNKkD/AQAArgMA&#10;AA4AAAAAAAAAAQAgAAAAPgEAAGRycy9lMm9Eb2MueG1sUEsFBgAAAAAGAAYAWQEAAK8FAAAAAA=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10106660</wp:posOffset>
                </wp:positionH>
                <wp:positionV relativeFrom="paragraph">
                  <wp:posOffset>2711450</wp:posOffset>
                </wp:positionV>
                <wp:extent cx="2989580" cy="5924550"/>
                <wp:effectExtent l="4445" t="4445" r="1587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0863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专项债券项目发行后自动进入存续库，由发改、财政、项目主管部门联合调度监管，严格落实惩戒机制。项目申报使用部门承担专项债券真实申报、合规使用和有效管理的主体责任。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发改部门牵头负责专项债券调度工作，加强项目建设进度的督促和指导，帮助解决项目推进中的问题；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财政部门负责按程序拨付资金，督促和指导规范使用资金，提高资金使用绩效；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项目主管部门负责督促项目实施单位加快项目建设进度、规范使用资金，统筹协调相关部门保障项目顺利建设，开展项目绩效评价；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项目实施单位负责加快项目建设进度，规范使用债券资金，做好项目对应资产管理和收入归集，按时还本付息。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5.8pt;margin-top:213.5pt;height:466.5pt;width:235.4pt;z-index:-251653120;mso-width-relative:page;mso-height-relative:page;" fillcolor="#FFFFFF" filled="t" stroked="t" coordsize="21600,21600" o:gfxdata="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6Q/XzNgAAAAOAQAADwAAAAAAAAABACAAAAA4AAAAZHJzL2Rvd25yZXYueG1sUEsBAhQAFAAA&#10;AAgAh07iQCXTpJpLAgAAjAQAAA4AAAAAAAAAAQAgAAAAPQ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专项债券项目发行后自动进入存续库，由发改、财政、项目主管部门联合调度监管，严格落实惩戒机制。项目申报使用部门承担专项债券真实申报、合规使用和有效管理的主体责任。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发改部门牵头负责专项债券调度工作，加强项目建设进度的督促和指导，帮助解决项目推进中的问题；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财政部门负责按程序拨付资金，督促和指导规范使用资金，提高资金使用绩效；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项目主管部门负责督促项目实施单位加快项目建设进度、规范使用资金，统筹协调相关部门保障项目顺利建设，开展项目绩效评价；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项目实施单位负责加快项目建设进度，规范使用债券资金，做好项目对应资产管理和收入归集，按时还本付息。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9142095</wp:posOffset>
                </wp:positionH>
                <wp:positionV relativeFrom="paragraph">
                  <wp:posOffset>1883410</wp:posOffset>
                </wp:positionV>
                <wp:extent cx="1485900" cy="9525"/>
                <wp:effectExtent l="0" t="48895" r="0" b="558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0222230" y="2963545"/>
                          <a:ext cx="14859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19.85pt;margin-top:148.3pt;height:0.75pt;width:117pt;z-index:251676672;mso-width-relative:page;mso-height-relative:page;" filled="f" stroked="t" coordsize="21600,21600" o:gfxdata="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GCn&#10;ITfaAAAADQEAAA8AAAAAAAAAAQAgAAAAOAAAAGRycy9kb3ducmV2LnhtbFBLAQIUABQAAAAIAIdO&#10;4kD7hPT+CwIAALsDAAAOAAAAAAAAAAEAIAAAAD8BAABkcnMvZTJvRG9jLnhtbFBLBQYAAAAABgAG&#10;AFkBAAC8BQAAAAA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1572895</wp:posOffset>
                </wp:positionV>
                <wp:extent cx="1485265" cy="558800"/>
                <wp:effectExtent l="6350" t="6350" r="13335" b="635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558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false"/>
                        </a:gra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  <w:t>需求库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0.15pt;margin-top:123.85pt;height:44pt;width:116.95pt;z-index:251671552;v-text-anchor:middle;mso-width-relative:page;mso-height-relative:page;" fillcolor="#FECF40" filled="t" stroked="t" coordsize="21600,21600" arcsize="0.166666666666667" o:gfxdata="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BGmTiE2wAAAAsBAAAPAAAAAAAAAAEAIAAAADgAAABkcnMvZG93bnJldi54bWxQSwECFAAUAAAA&#10;CACHTuJADTLDPbkCAABsBQAADgAAAAAAAAABACAAAABAAQAAZHJzL2Uyb0RvYy54bWxQSwUGAAAA&#10;AAYABgBZAQAAawYAAAAA&#10;">
                <v:fill type="gradient" on="t" color2="#846C21" angle="90" focus="100%" focussize="0,0" rotate="t">
                  <o:fill type="gradientUnscaled" v:ext="backwardCompatible"/>
                </v:fill>
                <v:stroke weight="1pt" color="#8965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center"/>
                        <w:rPr>
                          <w:rFonts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  <w:t>需求库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1833245</wp:posOffset>
                </wp:positionV>
                <wp:extent cx="1823720" cy="2540"/>
                <wp:effectExtent l="0" t="46990" r="5080" b="6477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5060" y="2913380"/>
                          <a:ext cx="1823720" cy="2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75pt;margin-top:144.35pt;height:0.2pt;width:143.6pt;z-index:251674624;mso-width-relative:page;mso-height-relative:page;" filled="f" stroked="t" coordsize="21600,21600" o:gfxdata="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d6k8z2AAAAAsBAAAP&#10;AAAAAAAAAAEAIAAAADgAAABkcnMvZG93bnJldi54bWxQSwECFAAUAAAACACHTuJAALlSnAICAACt&#10;AwAADgAAAAAAAAABACAAAAA9AQAAZHJzL2Uyb0RvYy54bWxQSwUGAAAAAAYABgBZAQAAsQUAAAAA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6913245</wp:posOffset>
                </wp:positionH>
                <wp:positionV relativeFrom="paragraph">
                  <wp:posOffset>2730500</wp:posOffset>
                </wp:positionV>
                <wp:extent cx="2862580" cy="5906135"/>
                <wp:effectExtent l="4445" t="4445" r="9525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881630" cy="573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省财政厅、省发改委根据“一案两书”和“一件三证”情况，确定拟发行项目清单；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财政部门审核债券发行金额是否超出专项债券限额，并会同发改部门将发行需求情况报同级政府审核，确定发行项目、发行金额；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项目实施单位根据省财政厅专家会审意见完善项目“一案两书”，报项目主管部门审核；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财政部门和项目主管部门审核项目实施单位提交的申报资料后，在融资平衡方案上加盖单位公章，并报经同级政府批准后，加盖政府公章报送省财政厅备案；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省财政厅、省发改委联合审查通过后，纳入发行库。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4.35pt;margin-top:215pt;height:465.05pt;width:225.4pt;z-index:-251654144;mso-width-relative:page;mso-height-relative:page;" fillcolor="#FFFFFF" filled="t" stroked="t" coordsize="21600,21600" o:gfxdata="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Hbeg72AAAAA4BAAAPAAAAAAAAAAEAIAAAADgAAABkcnMvZG93bnJldi54bWxQSwECFAAU&#10;AAAACACHTuJABoVrk00CAACMBAAADgAAAAAAAAABACAAAAA9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省财政厅、省发改委根据“一案两书”和“一件三证”情况，确定拟发行项目清单；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财政部门审核债券发行金额是否超出专项债券限额，并会同发改部门将发行需求情况报同级政府审核，确定发行项目、发行金额；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项目实施单位根据省财政厅专家会审意见完善项目“一案两书”，报项目主管部门审核；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财政部门和项目主管部门审核项目实施单位提交的申报资料后，在融资平衡方案上加盖单位公章，并报经同级政府批准后，加盖政府公章报送省财政厅备案；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省财政厅、省发改委联合审查通过后，纳入发行库。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2730500</wp:posOffset>
                </wp:positionV>
                <wp:extent cx="2782570" cy="5903595"/>
                <wp:effectExtent l="4445" t="4445" r="13335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82570" cy="575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项目实施单位对已进入储备库的项目编制好“一案两书”（项目融资平衡方案、财务评价报告书、法律意见书），经单位决策并形成会议纪后，提交项目主管部门审核；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项目主管部门对项目实施单位提交的申报资料进行审核，经单位决策并形成会议纪要；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财政、发改部门从储备库中筛选符合要求的项目，原则上优先申报已开工的或达到开工条件的项目，达成一致并报同级政府同意后，上报省发改委、省财政厅审核；</w:t>
                            </w:r>
                          </w:p>
                          <w:p>
                            <w:pPr>
                              <w:spacing w:line="440" w:lineRule="exact"/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省发改委、省财政厅优先筛选“一件三证”齐全或已开工项目推送至国家发改委和财政部审核，联审通过、达成一致的专项债券项目纳入需求库。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45pt;margin-top:215pt;height:464.85pt;width:219.1pt;z-index:-251655168;mso-width-relative:page;mso-height-relative:page;" fillcolor="#FFFFFF" filled="t" stroked="t" coordsize="21600,21600" o:gfxdata="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MiUC2jZAAAADQEAAA8AAAAAAAAAAQAgAAAAOAAAAGRycy9kb3ducmV2LnhtbFBLAQIUABQA&#10;AAAIAIdO4kDdlK/vSwIAAIwEAAAOAAAAAAAAAAEAIAAAAD4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项目实施单位对已进入储备库的项目编制好“一案两书”（项目融资平衡方案、财务评价报告书、法律意见书），经单位决策并形成会议纪后，提交项目主管部门审核；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项目主管部门对项目实施单位提交的申报资料进行审核，经单位决策并形成会议纪要；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财政、发改部门从储备库中筛选符合要求的项目，原则上优先申报已开工的或达到开工条件的项目，达成一致并报同级政府同意后，上报省发改委、省财政厅审核；</w:t>
                      </w:r>
                    </w:p>
                    <w:p>
                      <w:pPr>
                        <w:spacing w:line="440" w:lineRule="exact"/>
                        <w:ind w:firstLine="560" w:firstLineChars="2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省发改委、省财政厅优先筛选“一件三证”齐全或已开工项目推送至国家发改委和财政部审核，联审通过、达成一致的专项债券项目纳入需求库。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10702290</wp:posOffset>
                </wp:positionH>
                <wp:positionV relativeFrom="paragraph">
                  <wp:posOffset>1553845</wp:posOffset>
                </wp:positionV>
                <wp:extent cx="1485265" cy="558800"/>
                <wp:effectExtent l="6350" t="6350" r="13335" b="635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558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false"/>
                        </a:gra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  <w:t>存续库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42.7pt;margin-top:122.35pt;height:44pt;width:116.95pt;z-index:251673600;v-text-anchor:middle;mso-width-relative:page;mso-height-relative:page;" fillcolor="#FECF40" filled="t" stroked="t" coordsize="21600,21600" arcsize="0.166666666666667" o:gfxdata="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FgAAAGRycy9QSwECFAAUAAAACACH&#10;TuJAOWBy4dwAAAANAQAADwAAAAAAAAABACAAAAA4AAAAZHJzL2Rvd25yZXYueG1sUEsBAhQAFAAA&#10;AAgAh07iQDiPFKq5AgAAbAUAAA4AAAAAAAAAAQAgAAAAQQEAAGRycy9lMm9Eb2MueG1sUEsFBgAA&#10;AAAGAAYAWQEAAGwGAAAAAA==&#10;">
                <v:fill type="gradient" on="t" color2="#846C21" angle="90" focus="100%" focussize="0,0" rotate="t">
                  <o:fill type="gradientUnscaled" v:ext="backwardCompatible"/>
                </v:fill>
                <v:stroke weight="1pt" color="#8965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center"/>
                        <w:rPr>
                          <w:rFonts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  <w:t>存续库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7562215</wp:posOffset>
                </wp:positionH>
                <wp:positionV relativeFrom="paragraph">
                  <wp:posOffset>1553845</wp:posOffset>
                </wp:positionV>
                <wp:extent cx="1485265" cy="558800"/>
                <wp:effectExtent l="6350" t="6350" r="13335" b="63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558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false"/>
                        </a:gra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  <w:t>发行库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5.45pt;margin-top:122.35pt;height:44pt;width:116.95pt;z-index:251672576;v-text-anchor:middle;mso-width-relative:page;mso-height-relative:page;" fillcolor="#FECF40" filled="t" stroked="t" coordsize="21600,21600" arcsize="0.166666666666667" o:gfxdata="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FgAAAGRycy9QSwECFAAUAAAACACH&#10;TuJAVJ/N9twAAAANAQAADwAAAAAAAAABACAAAAA4AAAAZHJzL2Rvd25yZXYueG1sUEsBAhQAFAAA&#10;AAgAh07iQDMt3ge5AgAAbAUAAA4AAAAAAAAAAQAgAAAAQQEAAGRycy9lMm9Eb2MueG1sUEsFBgAA&#10;AAAGAAYAWQEAAGwGAAAAAA==&#10;">
                <v:fill type="gradient" on="t" color2="#846C21" angle="90" focus="100%" focussize="0,0" rotate="t">
                  <o:fill type="gradientUnscaled" v:ext="backwardCompatible"/>
                </v:fill>
                <v:stroke weight="1pt" color="#8965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center"/>
                        <w:rPr>
                          <w:rFonts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  <w:t>发行库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1553845</wp:posOffset>
                </wp:positionV>
                <wp:extent cx="1485265" cy="558800"/>
                <wp:effectExtent l="6350" t="6350" r="13335" b="635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9295" y="2118995"/>
                          <a:ext cx="1485265" cy="558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false"/>
                        </a:gra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color w:val="000000" w:themeColor="text1"/>
                                <w:sz w:val="44"/>
                                <w:szCs w:val="44"/>
                              </w:rPr>
                              <w:t>储备库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5.8pt;margin-top:122.35pt;height:44pt;width:116.95pt;z-index:251670528;v-text-anchor:middle;mso-width-relative:page;mso-height-relative:page;" fillcolor="#FECF40" filled="t" stroked="t" coordsize="21600,21600" arcsize="0.166666666666667" o:gfxdata="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FgAAAGRycy9Q&#10;SwECFAAUAAAACACHTuJAx628XtsAAAALAQAADwAAAAAAAAABACAAAAA4AAAAZHJzL2Rvd25yZXYu&#10;eG1sUEsBAhQAFAAAAAgAh07iQPn/mDDGAgAAeAUAAA4AAAAAAAAAAQAgAAAAQAEAAGRycy9lMm9E&#10;b2MueG1sUEsFBgAAAAAGAAYAWQEAAHgGAAAAAA==&#10;">
                <v:fill type="gradient" on="t" color2="#846C21" angle="90" focus="100%" focussize="0,0" rotate="t">
                  <o:fill type="gradientUnscaled" v:ext="backwardCompatible"/>
                </v:fill>
                <v:stroke weight="1pt" color="#8965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color w:val="000000" w:themeColor="text1"/>
                          <w:sz w:val="44"/>
                          <w:szCs w:val="44"/>
                        </w:rPr>
                        <w:t>储备库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187325</wp:posOffset>
                </wp:positionV>
                <wp:extent cx="4391660" cy="673735"/>
                <wp:effectExtent l="6350" t="6350" r="21590" b="2476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50195" y="1268095"/>
                          <a:ext cx="4391660" cy="67373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8328"/>
                              </w:tabs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政府专项债券“四库”管理流程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14.75pt;height:53.05pt;width:345.8pt;mso-position-horizontal:center;z-index:251669504;v-text-anchor:middle;mso-width-relative:page;mso-height-relative:page;" fillcolor="#5B9BD5" filled="t" stroked="t" coordsize="21600,21600" arcsize="0.166666666666667" o:gfxdata="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DhzzUG1QAAAAcBAAAPAAAAAAAAAAEAIAAAADgAAABkcnMv&#10;ZG93bnJldi54bWxQSwECFAAUAAAACACHTuJAKmzOxJsCAAAJBQAADgAAAAAAAAABACAAAAA6AQAA&#10;ZHJzL2Uyb0RvYy54bWxQSwUGAAAAAAYABgBZAQAARw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328"/>
                        </w:tabs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政府专项债券“四库”管理流程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8304530</wp:posOffset>
                </wp:positionH>
                <wp:positionV relativeFrom="paragraph">
                  <wp:posOffset>2147570</wp:posOffset>
                </wp:positionV>
                <wp:extent cx="0" cy="539750"/>
                <wp:effectExtent l="48895" t="0" r="65405" b="127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3.9pt;margin-top:169.1pt;height:42.5pt;width:0pt;z-index:251667456;mso-width-relative:page;mso-height-relative:page;" filled="f" stroked="t" coordsize="21600,21600" o:gfxdata="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l7cQU2gAAAA0BAAAPAAAAAAAAAAEA&#10;IAAAADgAAABkcnMvZG93bnJldi54bWxQSwECFAAUAAAACACHTuJADgRm7fcBAACxAwAADgAAAAAA&#10;AAABACAAAAA/AQAAZHJzL2Uyb0RvYy54bWxQSwUGAAAAAAYABgBZAQAAqA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2147570</wp:posOffset>
                </wp:positionV>
                <wp:extent cx="0" cy="539750"/>
                <wp:effectExtent l="48895" t="0" r="65405" b="127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0.85pt;margin-top:169.1pt;height:42.5pt;width:0pt;z-index:251666432;mso-width-relative:page;mso-height-relative:page;" filled="f" stroked="t" coordsize="21600,21600" o:gfxdata="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Njc7lnZAAAACwEAAA8AAAAAAAAAAQAg&#10;AAAAOAAAAGRycy9kb3ducmV2LnhtbFBLAQIUABQAAAAIAIdO4kA3mX/V9wEAALEDAAAOAAAAAAAA&#10;AAEAIAAAAD4BAABkcnMvZTJvRG9jLnhtbFBLBQYAAAAABgAGAFkBAACn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2147570</wp:posOffset>
                </wp:positionV>
                <wp:extent cx="0" cy="539750"/>
                <wp:effectExtent l="48895" t="0" r="65405" b="127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8pt;margin-top:169.1pt;height:42.5pt;width:0pt;z-index:251665408;mso-width-relative:page;mso-height-relative:page;" filled="f" stroked="t" coordsize="21600,21600" o:gfxdata="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i5RoGdkAAAALAQAADwAAAAAAAAABACAA&#10;AAA4AAAAZHJzL2Rvd25yZXYueG1sUEsBAhQAFAAAAAgAh07iQB8QWHT2AQAAsQMAAA4AAAAAAAAA&#10;AQAgAAAAPgEAAGRycy9lMm9Eb2MueG1sUEsFBgAAAAAGAAYAWQEAAKY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718185</wp:posOffset>
                </wp:positionV>
                <wp:extent cx="0" cy="338455"/>
                <wp:effectExtent l="4445" t="0" r="14605" b="444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55230" y="179832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9.85pt;margin-top:56.55pt;height:26.65pt;width:0pt;z-index:251664384;mso-width-relative:page;mso-height-relative:page;" filled="f" stroked="t" coordsize="21600,21600" o:gfxdata="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GGW2v1wAAAA0BAAAPAAAAAAAAAAEAIAAAADgAAABkcnMvZG93bnJldi54bWxQSwECFAAUAAAA&#10;CACHTuJAatwYrtkBAAB+AwAADgAAAAAAAAABACAAAAA8AQAAZHJzL2Uyb0RvYy54bWxQSwUGAAAA&#10;AAYABgBZAQAAhw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23811" w:h="16837" w:orient="landscape"/>
      <w:pgMar w:top="1417" w:right="1701" w:bottom="1701" w:left="170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tQR520AQAAUgMAAA4AAABkcnMv&#10;ZTJvRG9jLnhtbK1TS24bMQzdF8gdBO1jjQ2k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W1BHn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2593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0XHgOzAQAAUg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6vKfHC4YiO374ev/88/vhCFqU9Q0wt&#10;Zj1HzMvjXRg5zbBTUyihvwgfNbjyRUkEU7DXh0t/1ZiJROd8uVguGwxJjE0XLMFefo+Q8qMKjhSD&#10;U8AB1r6K/VPKp9QppVTz4cFYW4do/R8OxCweVuifOBYrj5vxrGkTugNKGnD2nHpcTkrsO4+tLWsy&#10;GTAZm8nYRTDbHqlpYVMZjkD4211GIpVfqXKCPhfHwVWF5yUrm/H7vWa9PIX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dFx4D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</w:p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8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GYwOWFhN2QyMTA3YjhhMTQyMjEwYmRmMzA1MDkifQ=="/>
  </w:docVars>
  <w:rsids>
    <w:rsidRoot w:val="3BEC4101"/>
    <w:rsid w:val="004C4EA6"/>
    <w:rsid w:val="00551110"/>
    <w:rsid w:val="006A5CF1"/>
    <w:rsid w:val="006F47FF"/>
    <w:rsid w:val="00741AC8"/>
    <w:rsid w:val="009B02EF"/>
    <w:rsid w:val="009E171E"/>
    <w:rsid w:val="00C52B75"/>
    <w:rsid w:val="01D162E2"/>
    <w:rsid w:val="08AE38DE"/>
    <w:rsid w:val="09750C0F"/>
    <w:rsid w:val="0EB1653B"/>
    <w:rsid w:val="1BC30238"/>
    <w:rsid w:val="1D3A2E91"/>
    <w:rsid w:val="26B626BB"/>
    <w:rsid w:val="28561A65"/>
    <w:rsid w:val="2BD3004D"/>
    <w:rsid w:val="31561DF5"/>
    <w:rsid w:val="31BD3426"/>
    <w:rsid w:val="3BEC4101"/>
    <w:rsid w:val="3E36708D"/>
    <w:rsid w:val="4F283CB4"/>
    <w:rsid w:val="60265295"/>
    <w:rsid w:val="655B745A"/>
    <w:rsid w:val="66E87A6D"/>
    <w:rsid w:val="670C4911"/>
    <w:rsid w:val="67976DEF"/>
    <w:rsid w:val="688B4911"/>
    <w:rsid w:val="6C99185B"/>
    <w:rsid w:val="6F731A94"/>
    <w:rsid w:val="6FFE420D"/>
    <w:rsid w:val="771F606D"/>
    <w:rsid w:val="7B5F34D5"/>
    <w:rsid w:val="7F5FD208"/>
    <w:rsid w:val="7FC41A1D"/>
    <w:rsid w:val="9F6705E0"/>
    <w:rsid w:val="AEF6815C"/>
    <w:rsid w:val="AFDBBF23"/>
    <w:rsid w:val="D7DFF6FB"/>
    <w:rsid w:val="DB574D3E"/>
    <w:rsid w:val="DFDE3ACC"/>
    <w:rsid w:val="E067C5D2"/>
    <w:rsid w:val="EAEB6E74"/>
    <w:rsid w:val="F6F7FF52"/>
    <w:rsid w:val="FDFB58CD"/>
    <w:rsid w:val="FE8792E2"/>
    <w:rsid w:val="FFD754E1"/>
    <w:rsid w:val="FFFF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357</Words>
  <Characters>376</Characters>
  <Lines>1</Lines>
  <Paragraphs>1</Paragraphs>
  <TotalTime>2</TotalTime>
  <ScaleCrop>false</ScaleCrop>
  <LinksUpToDate>false</LinksUpToDate>
  <CharactersWithSpaces>411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2022-09-18T16:25:00Z</dcterms:created>
  <dc:creator>巧</dc:creator>
  <cp:lastModifiedBy>kylin</cp:lastModifiedBy>
  <cp:lastPrinted>2022-09-28T18:33:00Z</cp:lastPrinted>
  <dcterms:modified xsi:type="dcterms:W3CDTF">2023-07-18T15:08:41Z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A0510224366045478F886D7C1978AF0B</vt:lpwstr>
  </property>
</Properties>
</file>