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u w:val="none"/>
          <w:lang w:val="en-US" w:eastAsia="zh-CN" w:bidi="ar"/>
        </w:rPr>
        <w:t>附件6：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u w:val="none"/>
          <w:lang w:val="en-US" w:eastAsia="zh-CN" w:bidi="ar"/>
        </w:rPr>
        <w:t>容缺受理承诺书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本人（单位）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，身份证号码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；法定代表人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（若为个人，请填“无”），统一社会信用代码（或组织机构代码）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（若为个人，请填“无”）。受托人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（若为本人办理，请填“无”），受托人身份证号码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（若为本人办理，请填“无”）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申请办理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政务服务事项，因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原因，特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申请容缺受理。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现就该事项相关事宜作出如下承诺，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并愿意承担法律责任：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一、所作承诺真实有效；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二、已经知晓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政务服务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部门告知的全部内容；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三、提供的所有申请材料真实有效；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四、在容缺补正时限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日前补正下列的全部材料：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（一）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（二）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1600" w:firstLineChars="5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…………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五、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若未按要求达到以上承诺，愿意接受政务服务部门相应的整改要求或处罚，承担违约责任，并依法承担相应的法律责任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六、若事项涉及生产建设或经营活动，在未能取得正式批准文件之前，承诺不开展相关生产建设和经营活动；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七、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同意将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本承诺书在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“信用中国（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湖南永州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）”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网站进行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公示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承诺人（个人签字或单位盖章）：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受托人（签字）：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申请人联系地址：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联系电话：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（本文书一式两份，政务服务部门与申请人各执一份。）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kMDk4MTMzNGNiNmU5OWIyZDkyZTk2ZDNkMzdjZjgifQ=="/>
  </w:docVars>
  <w:rsids>
    <w:rsidRoot w:val="00000000"/>
    <w:rsid w:val="218C7F42"/>
    <w:rsid w:val="249C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438</Words>
  <Characters>438</Characters>
  <Lines>0</Lines>
  <Paragraphs>0</Paragraphs>
  <TotalTime>0</TotalTime>
  <ScaleCrop>false</ScaleCrop>
  <LinksUpToDate>false</LinksUpToDate>
  <CharactersWithSpaces>658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Administrator.2016-20170517BZ</dc:creator>
  <cp:lastModifiedBy>唐承伯</cp:lastModifiedBy>
  <dcterms:modified xsi:type="dcterms:W3CDTF">2022-08-15T07:19:44Z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AFC6B0F22E7E40808433620D9D3C7225</vt:lpwstr>
  </property>
</Properties>
</file>