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1120"/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附件</w:t>
      </w:r>
      <w:r>
        <w:rPr>
          <w:rFonts w:ascii="宋体" w:hAnsi="宋体" w:eastAsia="宋体" w:cs="宋体"/>
          <w:bCs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：</w:t>
      </w:r>
    </w:p>
    <w:p>
      <w:pPr>
        <w:shd w:val="clear" w:color="auto" w:fill="FFFFFF"/>
        <w:spacing w:line="720" w:lineRule="auto"/>
        <w:jc w:val="center"/>
        <w:rPr>
          <w:rFonts w:ascii="仿宋" w:hAnsi="仿宋" w:eastAsia="仿宋" w:cs="宋体"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监测发现存在突出问题的政务新媒体名单</w:t>
      </w:r>
    </w:p>
    <w:tbl>
      <w:tblPr>
        <w:tblStyle w:val="2"/>
        <w:tblW w:w="8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8"/>
        <w:gridCol w:w="1770"/>
        <w:gridCol w:w="2325"/>
        <w:gridCol w:w="2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新媒体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第三方平台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存在的突出问题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3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道县禁毒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微信订阅号</w:t>
            </w:r>
          </w:p>
        </w:tc>
        <w:tc>
          <w:tcPr>
            <w:tcW w:w="232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道县人民政府办公室</w:t>
            </w:r>
          </w:p>
        </w:tc>
        <w:tc>
          <w:tcPr>
            <w:tcW w:w="2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未及时更新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永州公安党建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永州市公安局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互动回应差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  <w:t>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  <w:t>联动传播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富家桥镇人民政府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永州市零陵区富家桥镇人民政府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未及时更新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祁阳警事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新浪微博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祁阳市公安局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零陵应急管理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零陵区应急管理局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文化永州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永州市文化旅游广电体育局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永州商务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永州市商务局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永州数字城管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永州市城市管理行政执法局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法治江永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微信服务号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江永县司法局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平安江永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新浪微博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江永县公安局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双牌教育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双牌县教育局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金洞警事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新浪微博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永州市公安局金洞分局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永州警事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新浪微博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永州市公安局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永州警事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今日头条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永州市公安局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永州发改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微信订阅号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永州市发展和改革委员会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新田公安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新浪微博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新田县公安局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未按要求联动传播。</w:t>
            </w:r>
          </w:p>
        </w:tc>
      </w:tr>
    </w:tbl>
    <w:p>
      <w:pPr>
        <w:rPr>
          <w:rFonts w:hint="eastAsia" w:ascii="仿宋" w:hAnsi="仿宋" w:eastAsia="仿宋" w:cs="仿宋"/>
          <w:sz w:val="11"/>
          <w:szCs w:val="1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OGUxZjhhNzVhMTUzY2M2OTNhNWE2MWZmOWE0NDUifQ=="/>
  </w:docVars>
  <w:rsids>
    <w:rsidRoot w:val="3744019B"/>
    <w:rsid w:val="10C5422A"/>
    <w:rsid w:val="16AE7C00"/>
    <w:rsid w:val="214E3DC8"/>
    <w:rsid w:val="224D26CF"/>
    <w:rsid w:val="25BF7042"/>
    <w:rsid w:val="32A970B0"/>
    <w:rsid w:val="3744019B"/>
    <w:rsid w:val="440D6A87"/>
    <w:rsid w:val="44330ECF"/>
    <w:rsid w:val="4A396B13"/>
    <w:rsid w:val="4C4023DB"/>
    <w:rsid w:val="51C55AA5"/>
    <w:rsid w:val="51C94C21"/>
    <w:rsid w:val="5B475195"/>
    <w:rsid w:val="5C675762"/>
    <w:rsid w:val="64836EB1"/>
    <w:rsid w:val="6BD91EF0"/>
    <w:rsid w:val="765E32DA"/>
    <w:rsid w:val="79532E9E"/>
    <w:rsid w:val="7B8E6410"/>
    <w:rsid w:val="7C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490</Characters>
  <Lines>0</Lines>
  <Paragraphs>0</Paragraphs>
  <TotalTime>1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2023-04-03T06:48:00Z</dcterms:created>
  <dc:creator>Isaid」。</dc:creator>
  <cp:lastModifiedBy>Isaid」。</cp:lastModifiedBy>
  <dcterms:modified xsi:type="dcterms:W3CDTF">2023-07-07T06:30:10Z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A6D2339077074A9E912E7706DEAE9CC5</vt:lpwstr>
  </property>
</Properties>
</file>