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94530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 w14:paraId="2576F143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方正小标宋_GBK" w:eastAsia="方正小标宋_GBK" w:cs="Times New Roman"/>
          <w:sz w:val="44"/>
          <w:szCs w:val="44"/>
        </w:rPr>
        <w:t>企业服务年强化大抓招商行动责任清单</w:t>
      </w:r>
    </w:p>
    <w:tbl>
      <w:tblPr>
        <w:tblStyle w:val="6"/>
        <w:tblW w:w="14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3615"/>
      </w:tblGrid>
      <w:tr w14:paraId="5206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tblHeader/>
          <w:jc w:val="center"/>
        </w:trPr>
        <w:tc>
          <w:tcPr>
            <w:tcW w:w="987" w:type="dxa"/>
            <w:vAlign w:val="center"/>
          </w:tcPr>
          <w:p w14:paraId="3AC3F5FC"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黑体" w:eastAsia="黑体" w:cs="Times New Roman"/>
              </w:rPr>
              <w:t>总体</w:t>
            </w:r>
          </w:p>
          <w:p w14:paraId="5E693587"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黑体" w:eastAsia="黑体" w:cs="Times New Roman"/>
              </w:rPr>
              <w:t>目标</w:t>
            </w:r>
          </w:p>
        </w:tc>
        <w:tc>
          <w:tcPr>
            <w:tcW w:w="13615" w:type="dxa"/>
            <w:vAlign w:val="center"/>
          </w:tcPr>
          <w:p w14:paraId="5C6CB835"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全市实际使用外资完成</w:t>
            </w:r>
            <w:r>
              <w:rPr>
                <w:rFonts w:ascii="Times New Roman" w:hAnsi="Times New Roman" w:cs="Times New Roman"/>
              </w:rPr>
              <w:t>3500</w:t>
            </w:r>
            <w:r>
              <w:rPr>
                <w:rFonts w:ascii="Times New Roman" w:cs="Times New Roman"/>
              </w:rPr>
              <w:t>万美元，高技术外资占比不低于</w:t>
            </w: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cs="Times New Roman"/>
              </w:rPr>
              <w:t>％；签约投资</w:t>
            </w:r>
            <w:r>
              <w:rPr>
                <w:rFonts w:ascii="Times New Roman" w:hAnsi="Times New Roman" w:cs="Times New Roman"/>
              </w:rPr>
              <w:t>5000</w:t>
            </w:r>
            <w:r>
              <w:rPr>
                <w:rFonts w:ascii="Times New Roman" w:cs="Times New Roman"/>
              </w:rPr>
              <w:t>万元以上项目</w:t>
            </w:r>
            <w:r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cs="Times New Roman"/>
              </w:rPr>
              <w:t>个；每个县市区、永州经开区至少引进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cs="Times New Roman"/>
              </w:rPr>
              <w:t>个投资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cs="Times New Roman"/>
              </w:rPr>
              <w:t>亿元以上的产业项目。围绕我市</w:t>
            </w:r>
            <w:r>
              <w:rPr>
                <w:rFonts w:ascii="Times New Roman" w:hAnsi="Times New Roman" w:cs="Times New Roman"/>
              </w:rPr>
              <w:t>“3×2”</w:t>
            </w:r>
            <w:r>
              <w:rPr>
                <w:rFonts w:ascii="Times New Roman" w:cs="Times New Roman"/>
              </w:rPr>
              <w:t>现代化产业体系，打造六大千亿产业，聚焦</w:t>
            </w:r>
            <w:r>
              <w:rPr>
                <w:rFonts w:ascii="Times New Roman" w:hAnsi="Times New Roman" w:cs="Times New Roman"/>
              </w:rPr>
              <w:t xml:space="preserve">16 </w:t>
            </w:r>
            <w:r>
              <w:rPr>
                <w:rFonts w:ascii="Times New Roman" w:cs="Times New Roman"/>
              </w:rPr>
              <w:t>个产业联盟，开展精准招商、专业招商。六大产业链牵头单位分别引进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cs="Times New Roman"/>
              </w:rPr>
              <w:t>个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cs="Times New Roman"/>
              </w:rPr>
              <w:t>亿元以上的产业项目，市政府各驻外办事处引进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cs="Times New Roman"/>
              </w:rPr>
              <w:t>个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cs="Times New Roman"/>
              </w:rPr>
              <w:t>亿元以上的产业项目，市卫健委引进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cs="Times New Roman"/>
              </w:rPr>
              <w:t>个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cs="Times New Roman"/>
              </w:rPr>
              <w:t>亿元以上的大健康产业项目，市科技局引进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cs="Times New Roman"/>
              </w:rPr>
              <w:t>个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cs="Times New Roman"/>
              </w:rPr>
              <w:t>亿元以上的高科技项目。</w:t>
            </w:r>
          </w:p>
        </w:tc>
      </w:tr>
      <w:tr w14:paraId="6C64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tblHeader/>
          <w:jc w:val="center"/>
        </w:trPr>
        <w:tc>
          <w:tcPr>
            <w:tcW w:w="987" w:type="dxa"/>
            <w:vAlign w:val="center"/>
          </w:tcPr>
          <w:p w14:paraId="6AEBAAF4"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黑体" w:eastAsia="黑体" w:cs="Times New Roman"/>
              </w:rPr>
              <w:t>工作</w:t>
            </w:r>
          </w:p>
          <w:p w14:paraId="280E7377"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黑体" w:eastAsia="黑体" w:cs="Times New Roman"/>
              </w:rPr>
              <w:t>机制</w:t>
            </w:r>
          </w:p>
        </w:tc>
        <w:tc>
          <w:tcPr>
            <w:tcW w:w="13615" w:type="dxa"/>
            <w:vAlign w:val="center"/>
          </w:tcPr>
          <w:p w14:paraId="36F35B50"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建立企业服务年强化大抓招商行动工作专班，由</w:t>
            </w:r>
            <w:r>
              <w:rPr>
                <w:rFonts w:hint="eastAsia" w:ascii="Times New Roman" w:cs="Times New Roman"/>
              </w:rPr>
              <w:t>联系</w:t>
            </w:r>
            <w:r>
              <w:rPr>
                <w:rFonts w:ascii="Times New Roman" w:cs="Times New Roman"/>
              </w:rPr>
              <w:t>商务工作的市政府副秘书长牵头，市商务局具体负责。工作责任单位包括市委组织部、市工商联、市政府办、市贸促会、市发改委、市工信局、市司法局、市财政局、市人社局、市自然资源和规划局、市生态环境局、市卫健委、市住建局、市农业农村局、市文旅广体局、市科技局、市教育局、市林业局、市市场监管局、市数据局（营商环境建设局）、市税务局、市融媒体中心、市政府各驻外办事处、永州金融监管分局、中国人民银行永州市</w:t>
            </w:r>
            <w:r>
              <w:rPr>
                <w:rFonts w:hint="eastAsia" w:ascii="Times New Roman" w:cs="Times New Roman"/>
              </w:rPr>
              <w:t>分行</w:t>
            </w:r>
            <w:r>
              <w:rPr>
                <w:rFonts w:ascii="Times New Roman" w:cs="Times New Roman"/>
              </w:rPr>
              <w:t>、市城发集团、市经发集团、市港发集团、国网永州供电公司，各县市区人民政府，各管理区、永州经开区，各工业园区等。整合外资专班与苏商投资合作对接专班，市商务局负责日常协调和调度工作，统筹推进全市招商引资各项工作任务落实。各成员单位根据职责协同做好有关工作，定期向专班办公室报送工作进展、项目推进情况。</w:t>
            </w:r>
          </w:p>
        </w:tc>
      </w:tr>
    </w:tbl>
    <w:p w14:paraId="47189201">
      <w:pPr>
        <w:spacing w:line="4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6"/>
        <w:tblW w:w="14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415"/>
        <w:gridCol w:w="7534"/>
        <w:gridCol w:w="3666"/>
      </w:tblGrid>
      <w:tr w14:paraId="59D4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987" w:type="dxa"/>
            <w:vAlign w:val="center"/>
          </w:tcPr>
          <w:p w14:paraId="01A8AD24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spacing w:val="-17"/>
              </w:rPr>
              <w:t>重点任务</w:t>
            </w:r>
          </w:p>
        </w:tc>
        <w:tc>
          <w:tcPr>
            <w:tcW w:w="2415" w:type="dxa"/>
            <w:vAlign w:val="center"/>
          </w:tcPr>
          <w:p w14:paraId="1CA68D68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</w:rPr>
              <w:t>工作要点</w:t>
            </w:r>
          </w:p>
        </w:tc>
        <w:tc>
          <w:tcPr>
            <w:tcW w:w="7534" w:type="dxa"/>
            <w:vAlign w:val="center"/>
          </w:tcPr>
          <w:p w14:paraId="432ABF63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</w:rPr>
              <w:t>具体举措</w:t>
            </w:r>
          </w:p>
        </w:tc>
        <w:tc>
          <w:tcPr>
            <w:tcW w:w="3666" w:type="dxa"/>
            <w:vAlign w:val="center"/>
          </w:tcPr>
          <w:p w14:paraId="5254787A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</w:rPr>
              <w:t>责任单位</w:t>
            </w:r>
          </w:p>
        </w:tc>
      </w:tr>
      <w:tr w14:paraId="4D60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987" w:type="dxa"/>
            <w:vMerge w:val="restart"/>
            <w:vAlign w:val="center"/>
          </w:tcPr>
          <w:p w14:paraId="117EE6D1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（一）建强产业链</w:t>
            </w:r>
          </w:p>
        </w:tc>
        <w:tc>
          <w:tcPr>
            <w:tcW w:w="2415" w:type="dxa"/>
            <w:vAlign w:val="center"/>
          </w:tcPr>
          <w:p w14:paraId="700E2974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1.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绘链精准招商</w:t>
            </w:r>
          </w:p>
        </w:tc>
        <w:tc>
          <w:tcPr>
            <w:tcW w:w="7534" w:type="dxa"/>
            <w:vAlign w:val="center"/>
          </w:tcPr>
          <w:p w14:paraId="3CADA4F8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围绕全市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“3×2”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现代化产业体系，梳理全产业链图谱和招商目录，各产业链梳理不少于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20 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家目标企业清单。推动产业链链长牵头招商，各产业链链长带队赴粤港澳大湾区、长三角、京津冀和北部湾等重点区域开展靶向招商，每年组织产业链招商、对接交流等活动不少于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4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场次。</w:t>
            </w:r>
          </w:p>
        </w:tc>
        <w:tc>
          <w:tcPr>
            <w:tcW w:w="3666" w:type="dxa"/>
            <w:vAlign w:val="center"/>
          </w:tcPr>
          <w:p w14:paraId="6B38FC49">
            <w:pPr>
              <w:widowControl/>
              <w:spacing w:line="280" w:lineRule="exac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spacing w:val="-6"/>
                <w:kern w:val="0"/>
                <w:sz w:val="22"/>
                <w:szCs w:val="22"/>
              </w:rPr>
              <w:t>市商务局、市发改委、市工信局、市农业农村局、市文旅广体局等相关部门，</w:t>
            </w:r>
            <w:r>
              <w:rPr>
                <w:rFonts w:hint="eastAsia" w:ascii="Times New Roman" w:cs="Times New Roman"/>
                <w:spacing w:val="-6"/>
              </w:rPr>
              <w:t>各县市区党委、政府，</w:t>
            </w:r>
            <w:r>
              <w:rPr>
                <w:rFonts w:hint="eastAsia" w:ascii="Times New Roman" w:cs="Times New Roman"/>
                <w:bCs/>
                <w:spacing w:val="-6"/>
              </w:rPr>
              <w:t>排</w:t>
            </w:r>
            <w:r>
              <w:rPr>
                <w:rFonts w:ascii="Times New Roman" w:cs="Times New Roman"/>
                <w:bCs/>
                <w:spacing w:val="-6"/>
              </w:rPr>
              <w:t>第一位</w:t>
            </w:r>
            <w:r>
              <w:rPr>
                <w:rFonts w:hint="eastAsia" w:ascii="Times New Roman" w:cs="Times New Roman"/>
                <w:bCs/>
                <w:spacing w:val="-6"/>
              </w:rPr>
              <w:t>的</w:t>
            </w:r>
            <w:r>
              <w:rPr>
                <w:rFonts w:ascii="Times New Roman" w:cs="Times New Roman"/>
                <w:bCs/>
                <w:spacing w:val="-6"/>
              </w:rPr>
              <w:t>为牵头单位</w:t>
            </w:r>
            <w:r>
              <w:rPr>
                <w:rFonts w:hint="eastAsia" w:ascii="Times New Roman" w:cs="Times New Roman"/>
                <w:bCs/>
                <w:spacing w:val="-6"/>
              </w:rPr>
              <w:t>，下同。</w:t>
            </w:r>
            <w:r>
              <w:rPr>
                <w:rFonts w:ascii="Times New Roman" w:cs="Times New Roman"/>
                <w:bCs/>
                <w:spacing w:val="-6"/>
              </w:rPr>
              <w:t>以下</w:t>
            </w:r>
            <w:r>
              <w:rPr>
                <w:rFonts w:hint="eastAsia" w:ascii="Times New Roman" w:cs="Times New Roman"/>
                <w:bCs/>
                <w:spacing w:val="-6"/>
              </w:rPr>
              <w:t>各项</w:t>
            </w:r>
            <w:r>
              <w:rPr>
                <w:rFonts w:ascii="Times New Roman" w:cs="Times New Roman"/>
                <w:bCs/>
                <w:spacing w:val="-6"/>
              </w:rPr>
              <w:t>均需县市区党委和政府</w:t>
            </w:r>
            <w:r>
              <w:rPr>
                <w:rFonts w:hint="eastAsia" w:ascii="Times New Roman" w:cs="Times New Roman"/>
                <w:bCs/>
                <w:spacing w:val="-6"/>
              </w:rPr>
              <w:t>、管理区、永州经开发</w:t>
            </w:r>
            <w:r>
              <w:rPr>
                <w:rFonts w:ascii="Times New Roman" w:cs="Times New Roman"/>
                <w:bCs/>
                <w:spacing w:val="-6"/>
              </w:rPr>
              <w:t>落实，不</w:t>
            </w:r>
            <w:r>
              <w:rPr>
                <w:rFonts w:hint="eastAsia" w:ascii="Times New Roman" w:cs="Times New Roman"/>
                <w:bCs/>
                <w:spacing w:val="-6"/>
              </w:rPr>
              <w:t>再单独列出。</w:t>
            </w:r>
          </w:p>
        </w:tc>
      </w:tr>
      <w:tr w14:paraId="6923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7" w:type="dxa"/>
            <w:vMerge w:val="continue"/>
            <w:vAlign w:val="center"/>
          </w:tcPr>
          <w:p w14:paraId="3D04D37C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4E10825A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2.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坚持招大引强</w:t>
            </w:r>
          </w:p>
        </w:tc>
        <w:tc>
          <w:tcPr>
            <w:tcW w:w="7534" w:type="dxa"/>
            <w:vAlign w:val="center"/>
          </w:tcPr>
          <w:p w14:paraId="7C2889DD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持续推进招商引资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一号工程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”“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一把手工程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，突出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招大引强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”“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招龙引潜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”“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招二引三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。引进符合永州发展的国企央企、行业龙头、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三类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500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强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和专精特新等重大企业项目，加大科研院所、研发总部、科创平台等招引力度，带动产业集聚发展。</w:t>
            </w:r>
          </w:p>
        </w:tc>
        <w:tc>
          <w:tcPr>
            <w:tcW w:w="3666" w:type="dxa"/>
            <w:vAlign w:val="center"/>
          </w:tcPr>
          <w:p w14:paraId="1552A9E4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市商务局、市发改委、市工信局、市农业农村局、市文旅广体局、市科技局</w:t>
            </w:r>
          </w:p>
        </w:tc>
      </w:tr>
      <w:tr w14:paraId="4A06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987" w:type="dxa"/>
            <w:vMerge w:val="restart"/>
            <w:vAlign w:val="center"/>
          </w:tcPr>
          <w:p w14:paraId="35075496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（一）建强产业链</w:t>
            </w:r>
          </w:p>
        </w:tc>
        <w:tc>
          <w:tcPr>
            <w:tcW w:w="2415" w:type="dxa"/>
            <w:vAlign w:val="center"/>
          </w:tcPr>
          <w:p w14:paraId="512A2090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3.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突出园区主阵地作用</w:t>
            </w:r>
          </w:p>
        </w:tc>
        <w:tc>
          <w:tcPr>
            <w:tcW w:w="7534" w:type="dxa"/>
            <w:vAlign w:val="center"/>
          </w:tcPr>
          <w:p w14:paraId="66698F62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强化园区招引主责，提升园区招商专业化水平。深化与江苏、粤港澳大湾区和其他沿海地区合作，积极探索飞地招商、基金招商等招商模式。借助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湘超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热度，在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苏商产业园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的合作模式中探索建立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科创在苏、制造在永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的飞地园区，承接江苏高端制造环节转移、产业扩张项目、配套产业基地等项目。园区引进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主特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产业项目占比达到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70%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以上。</w:t>
            </w:r>
          </w:p>
        </w:tc>
        <w:tc>
          <w:tcPr>
            <w:tcW w:w="3666" w:type="dxa"/>
            <w:vAlign w:val="center"/>
          </w:tcPr>
          <w:p w14:paraId="5378E424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市工信局、市商务局、市发改委、市农业农村局、市文旅广体局、市经发集团、市港发集团等相关部门</w:t>
            </w:r>
          </w:p>
        </w:tc>
      </w:tr>
      <w:tr w14:paraId="5C3C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987" w:type="dxa"/>
            <w:vMerge w:val="continue"/>
            <w:vAlign w:val="center"/>
          </w:tcPr>
          <w:p w14:paraId="4DCFCD81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72E0EED7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4.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有序承接产业转移</w:t>
            </w:r>
          </w:p>
        </w:tc>
        <w:tc>
          <w:tcPr>
            <w:tcW w:w="7534" w:type="dxa"/>
            <w:vAlign w:val="center"/>
          </w:tcPr>
          <w:p w14:paraId="5D026B11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立足湘南湘西承接产业转移示范区定位，突出县市区</w:t>
            </w: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一主一特</w:t>
            </w: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，精准对接大湾区国家级产业集群，积极承接引进产业层次高、集聚能力强、技术含量高的项目，以高质量承接助推产业集聚发展。</w:t>
            </w:r>
          </w:p>
        </w:tc>
        <w:tc>
          <w:tcPr>
            <w:tcW w:w="3666" w:type="dxa"/>
            <w:vAlign w:val="center"/>
          </w:tcPr>
          <w:p w14:paraId="751C4B79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市商务局、市工信局、市科技局、市人社局等相关部门</w:t>
            </w:r>
          </w:p>
        </w:tc>
      </w:tr>
      <w:tr w14:paraId="14ED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987" w:type="dxa"/>
            <w:vMerge w:val="restart"/>
            <w:vAlign w:val="center"/>
          </w:tcPr>
          <w:p w14:paraId="3BAF43FC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（二）创新招商模式</w:t>
            </w:r>
          </w:p>
        </w:tc>
        <w:tc>
          <w:tcPr>
            <w:tcW w:w="2415" w:type="dxa"/>
            <w:vAlign w:val="center"/>
          </w:tcPr>
          <w:p w14:paraId="05CE1869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5.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开展招商策略研究</w:t>
            </w:r>
          </w:p>
        </w:tc>
        <w:tc>
          <w:tcPr>
            <w:tcW w:w="7534" w:type="dxa"/>
            <w:vAlign w:val="center"/>
          </w:tcPr>
          <w:p w14:paraId="3AB166FA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深入开展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“N+1”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招商策略研究，围绕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“3×2”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现代化产业体系，开展延链补链强链。探索应用场景招商，强化创新成果转化招商，推动资本赋能招商，积极探索飞地招商、基金招商、线上线下平台融合招商等招商模式。做好湘商回归与校友回湘、湘智兴湘工作机制的有效衔接。全年开展以商招商、湘商回归活动不少于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5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场。</w:t>
            </w:r>
          </w:p>
        </w:tc>
        <w:tc>
          <w:tcPr>
            <w:tcW w:w="3666" w:type="dxa"/>
            <w:vAlign w:val="center"/>
          </w:tcPr>
          <w:p w14:paraId="31C93380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市商务局、市教育局、市科技局、市发改委、市工信局、市农业农村局</w:t>
            </w: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市工商联等相关部门</w:t>
            </w:r>
          </w:p>
        </w:tc>
      </w:tr>
      <w:tr w14:paraId="196A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987" w:type="dxa"/>
            <w:vMerge w:val="continue"/>
            <w:vAlign w:val="center"/>
          </w:tcPr>
          <w:p w14:paraId="7E8B99EC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3C321CC9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6.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创新投融资模式</w:t>
            </w:r>
          </w:p>
        </w:tc>
        <w:tc>
          <w:tcPr>
            <w:tcW w:w="7534" w:type="dxa"/>
            <w:vAlign w:val="center"/>
          </w:tcPr>
          <w:p w14:paraId="16F1D4D3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建立健全民营企业参与重大项目建设长效机制。规范实施政府和社会资本合作，推动基础设施领域不动产投资信托基金提质扩容，推广实施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专项债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+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市场化融资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模式。推动创业投资高质量发展，放宽创业投资企业（含创业投资基金）市场准入。</w:t>
            </w:r>
          </w:p>
        </w:tc>
        <w:tc>
          <w:tcPr>
            <w:tcW w:w="3666" w:type="dxa"/>
            <w:vAlign w:val="center"/>
          </w:tcPr>
          <w:p w14:paraId="4B5DA2E5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市发改委、市财政局、市政府办、市科技局、市国资委等相关部门</w:t>
            </w:r>
          </w:p>
        </w:tc>
      </w:tr>
      <w:tr w14:paraId="0AB2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87" w:type="dxa"/>
            <w:vMerge w:val="restart"/>
            <w:vAlign w:val="center"/>
          </w:tcPr>
          <w:p w14:paraId="1B13306E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（三）开展驻外招商</w:t>
            </w:r>
          </w:p>
        </w:tc>
        <w:tc>
          <w:tcPr>
            <w:tcW w:w="2415" w:type="dxa"/>
            <w:vAlign w:val="center"/>
          </w:tcPr>
          <w:p w14:paraId="6C9560E0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7.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推进驻点合作对接工作</w:t>
            </w:r>
          </w:p>
        </w:tc>
        <w:tc>
          <w:tcPr>
            <w:tcW w:w="7534" w:type="dxa"/>
            <w:vAlign w:val="center"/>
          </w:tcPr>
          <w:p w14:paraId="68D844DB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各县市区结合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一主一特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产业定位组建专业招商小分队，</w:t>
            </w:r>
            <w:r>
              <w:rPr>
                <w:rFonts w:hint="eastAsia" w:ascii="Times New Roman" w:hAnsi="宋体" w:eastAsia="宋体" w:cs="Times New Roman"/>
                <w:kern w:val="0"/>
                <w:sz w:val="22"/>
                <w:szCs w:val="22"/>
              </w:rPr>
              <w:t>坚持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市县协同，常态化对接商会、行业协会、目标企业，推动产业深度融合。</w:t>
            </w:r>
          </w:p>
        </w:tc>
        <w:tc>
          <w:tcPr>
            <w:tcW w:w="3666" w:type="dxa"/>
            <w:vMerge w:val="restart"/>
            <w:vAlign w:val="center"/>
          </w:tcPr>
          <w:p w14:paraId="75A2E718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市商务局、市工信局、市财政局、市城发集团、市经发集团、市港发集团等相关部门</w:t>
            </w:r>
          </w:p>
        </w:tc>
      </w:tr>
      <w:tr w14:paraId="743BD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987" w:type="dxa"/>
            <w:vMerge w:val="continue"/>
            <w:vAlign w:val="center"/>
          </w:tcPr>
          <w:p w14:paraId="1E3F9F9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22E94CA3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8.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开展季度互访</w:t>
            </w:r>
          </w:p>
        </w:tc>
        <w:tc>
          <w:tcPr>
            <w:tcW w:w="7534" w:type="dxa"/>
            <w:vAlign w:val="center"/>
          </w:tcPr>
          <w:p w14:paraId="4B881DF2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每季度，由市政府分管领导率队，组织县市区、相关市直单位赴苏商会及其他商协会拜访一次；邀请苏商会及其他商协会的企业来永考察一次。</w:t>
            </w:r>
          </w:p>
        </w:tc>
        <w:tc>
          <w:tcPr>
            <w:tcW w:w="3666" w:type="dxa"/>
            <w:vMerge w:val="continue"/>
            <w:vAlign w:val="center"/>
          </w:tcPr>
          <w:p w14:paraId="62BBB3D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 w14:paraId="4E9B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987" w:type="dxa"/>
            <w:vMerge w:val="restart"/>
            <w:vAlign w:val="center"/>
          </w:tcPr>
          <w:p w14:paraId="5CCA5467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（四）强化外资招引</w:t>
            </w:r>
          </w:p>
        </w:tc>
        <w:tc>
          <w:tcPr>
            <w:tcW w:w="2415" w:type="dxa"/>
            <w:vAlign w:val="center"/>
          </w:tcPr>
          <w:p w14:paraId="7A9D28E9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9.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加大外资招引力度</w:t>
            </w:r>
          </w:p>
        </w:tc>
        <w:tc>
          <w:tcPr>
            <w:tcW w:w="7534" w:type="dxa"/>
            <w:vAlign w:val="center"/>
          </w:tcPr>
          <w:p w14:paraId="183500C4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充分利用欧洽会、进博会、东盟博览会、中国国际贸易洽谈会等重大平台及苏永经贸交流契机，招引一批高质量外资项目。加大重点来源地引资力度，稳步扩大对欧盟、东亚的引资规模，稳住港澳台、新加坡等传统优势市场，全力拓展对中东、东盟、非洲等新兴市场的招引。</w:t>
            </w:r>
          </w:p>
        </w:tc>
        <w:tc>
          <w:tcPr>
            <w:tcW w:w="3666" w:type="dxa"/>
            <w:vAlign w:val="center"/>
          </w:tcPr>
          <w:p w14:paraId="5FC660DD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市商务局、市贸促会、市城发集团、市经发集团、市港发集团等相关部门</w:t>
            </w:r>
          </w:p>
        </w:tc>
      </w:tr>
      <w:tr w14:paraId="4D7BA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987" w:type="dxa"/>
            <w:vMerge w:val="continue"/>
            <w:vAlign w:val="center"/>
          </w:tcPr>
          <w:p w14:paraId="14F8A80A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3895F4D3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10.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深挖存量项目</w:t>
            </w:r>
          </w:p>
        </w:tc>
        <w:tc>
          <w:tcPr>
            <w:tcW w:w="7534" w:type="dxa"/>
            <w:vAlign w:val="center"/>
          </w:tcPr>
          <w:p w14:paraId="56832596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全面落实准入前国民待遇加负面清单管理制度，发挥好外贸外资工作专班，外商投资企业投诉工作机制、跨国公司圆桌会等作用，及时解决用地、用工、融资等扩投难题。宣传好《关于境外投资者以分配利润直接投资税收抵免政策的公告》等最新外资政策，鼓励外企以利润再投资等方式扩大投资。</w:t>
            </w:r>
          </w:p>
        </w:tc>
        <w:tc>
          <w:tcPr>
            <w:tcW w:w="3666" w:type="dxa"/>
            <w:vAlign w:val="center"/>
          </w:tcPr>
          <w:p w14:paraId="40474FD6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市商务局、中国人民银行永州市分行等相关部门</w:t>
            </w:r>
          </w:p>
        </w:tc>
      </w:tr>
      <w:tr w14:paraId="6291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987" w:type="dxa"/>
            <w:vMerge w:val="continue"/>
            <w:vAlign w:val="center"/>
          </w:tcPr>
          <w:p w14:paraId="6D2BF1DA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31BAE43E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11.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创新利用外资方式</w:t>
            </w:r>
          </w:p>
        </w:tc>
        <w:tc>
          <w:tcPr>
            <w:tcW w:w="7534" w:type="dxa"/>
            <w:vAlign w:val="center"/>
          </w:tcPr>
          <w:p w14:paraId="5940DDF9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引导全市规范开展合格境外有限合伙人（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QFLP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）境内股权投资业务。支持各县市区以股权投资、跨国并购等方式引进外资，同时强化国有企业、地方投融资平台的引资功能。</w:t>
            </w:r>
          </w:p>
        </w:tc>
        <w:tc>
          <w:tcPr>
            <w:tcW w:w="3666" w:type="dxa"/>
            <w:vAlign w:val="center"/>
          </w:tcPr>
          <w:p w14:paraId="41D81341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市商务局、市发改委、市财政局、市税务局、市市场监督管理局、市政府办、永州金融监管分局、中国人民银行永州市分行等相关部门</w:t>
            </w:r>
          </w:p>
        </w:tc>
      </w:tr>
      <w:tr w14:paraId="5B0C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987" w:type="dxa"/>
            <w:vMerge w:val="restart"/>
            <w:vAlign w:val="center"/>
          </w:tcPr>
          <w:p w14:paraId="08970959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（五）提升招商质效</w:t>
            </w:r>
          </w:p>
        </w:tc>
        <w:tc>
          <w:tcPr>
            <w:tcW w:w="2415" w:type="dxa"/>
            <w:vAlign w:val="center"/>
          </w:tcPr>
          <w:p w14:paraId="507D6902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12.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提升项目三率</w:t>
            </w:r>
          </w:p>
        </w:tc>
        <w:tc>
          <w:tcPr>
            <w:tcW w:w="7534" w:type="dxa"/>
            <w:vAlign w:val="center"/>
          </w:tcPr>
          <w:p w14:paraId="4779EC18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各县市区（管理区、经开区）引进签约投资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5000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万元以上项目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300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个；每个县市区、永州经开区至少引进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个投资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10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亿元以上的产业项目；招商项目开工率、资金到位率、投产率稳步提升。</w:t>
            </w:r>
          </w:p>
        </w:tc>
        <w:tc>
          <w:tcPr>
            <w:tcW w:w="3666" w:type="dxa"/>
            <w:vAlign w:val="center"/>
          </w:tcPr>
          <w:p w14:paraId="35C44E56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市商务局</w:t>
            </w:r>
          </w:p>
        </w:tc>
      </w:tr>
      <w:tr w14:paraId="7EC6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987" w:type="dxa"/>
            <w:vMerge w:val="continue"/>
            <w:vAlign w:val="center"/>
          </w:tcPr>
          <w:p w14:paraId="21D64564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70F072A3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13.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主动做好行业招商</w:t>
            </w:r>
          </w:p>
        </w:tc>
        <w:tc>
          <w:tcPr>
            <w:tcW w:w="7534" w:type="dxa"/>
            <w:vAlign w:val="center"/>
          </w:tcPr>
          <w:p w14:paraId="08C036B4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围绕我市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“3×2”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现代化产业体系，大力引进产业层次高、集聚能力强、技术含量高的项目，壮大延伸产业链条。六大千亿产业链牵头单位至少引进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个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10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亿元以上的产业项目，市政府各驻外办事处引进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个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5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亿元以上的产业项目，市卫健委引进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个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亿元以上的大健康项目，市科技局引进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个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亿元以上的高科技项目。</w:t>
            </w:r>
          </w:p>
        </w:tc>
        <w:tc>
          <w:tcPr>
            <w:tcW w:w="3666" w:type="dxa"/>
            <w:vAlign w:val="center"/>
          </w:tcPr>
          <w:p w14:paraId="690B6447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市商务局、市发改委、市工信局、市农业农村局、市文旅广体局、市卫健委、市科技局等相关部门，市政府各驻外办事处</w:t>
            </w:r>
          </w:p>
        </w:tc>
      </w:tr>
      <w:tr w14:paraId="2AAB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987" w:type="dxa"/>
            <w:vMerge w:val="restart"/>
            <w:vAlign w:val="center"/>
          </w:tcPr>
          <w:p w14:paraId="122CE20B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（六）优化项目服务</w:t>
            </w:r>
          </w:p>
        </w:tc>
        <w:tc>
          <w:tcPr>
            <w:tcW w:w="2415" w:type="dxa"/>
            <w:vAlign w:val="center"/>
          </w:tcPr>
          <w:p w14:paraId="4B046A7B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14.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深化招商引资体制机制改革</w:t>
            </w:r>
          </w:p>
        </w:tc>
        <w:tc>
          <w:tcPr>
            <w:tcW w:w="7534" w:type="dxa"/>
            <w:vAlign w:val="center"/>
          </w:tcPr>
          <w:p w14:paraId="34392B6C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认真贯彻新形势下推进招商引资高质量发展的指导意见，坚决治理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招商内卷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。坚持全市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一盘棋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，加强全市招商引资工作统筹协调。加强项目全生命周期服务保障力度，强化商务主管部门牵头抓总，行业主管部门、要素保障部门协同配合，县市区、园区承接落地的大招商格局。</w:t>
            </w:r>
          </w:p>
        </w:tc>
        <w:tc>
          <w:tcPr>
            <w:tcW w:w="3666" w:type="dxa"/>
            <w:vAlign w:val="center"/>
          </w:tcPr>
          <w:p w14:paraId="4AB779F2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市商务局、市发改委、市工信局、市农业农村局、市文旅广体局、市自然资源和规划局等相关部门</w:t>
            </w:r>
          </w:p>
        </w:tc>
      </w:tr>
      <w:tr w14:paraId="563F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87" w:type="dxa"/>
            <w:vMerge w:val="continue"/>
            <w:vAlign w:val="center"/>
          </w:tcPr>
          <w:p w14:paraId="3C92BE46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4A6A420A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15.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实行项目跟踪服务</w:t>
            </w:r>
          </w:p>
        </w:tc>
        <w:tc>
          <w:tcPr>
            <w:tcW w:w="7534" w:type="dxa"/>
            <w:vAlign w:val="center"/>
          </w:tcPr>
          <w:p w14:paraId="6C60D5A3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对全市各类招商项目实行一体化管理，统筹开展常态化调度，建立投资信息动态台账和项目推进台账。实行项目跟踪服务，及时协调解决各类招商项目推进过程中存在的问题。</w:t>
            </w:r>
          </w:p>
        </w:tc>
        <w:tc>
          <w:tcPr>
            <w:tcW w:w="3666" w:type="dxa"/>
            <w:vAlign w:val="center"/>
          </w:tcPr>
          <w:p w14:paraId="6F110195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市商务局、市发改委、市工信局等相关部门</w:t>
            </w:r>
          </w:p>
        </w:tc>
      </w:tr>
      <w:tr w14:paraId="1C31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987" w:type="dxa"/>
            <w:vMerge w:val="continue"/>
            <w:vAlign w:val="center"/>
          </w:tcPr>
          <w:p w14:paraId="3D7EAE53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0F1522F0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16.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提高土地要素配置效率</w:t>
            </w:r>
          </w:p>
        </w:tc>
        <w:tc>
          <w:tcPr>
            <w:tcW w:w="7534" w:type="dxa"/>
            <w:vAlign w:val="center"/>
          </w:tcPr>
          <w:p w14:paraId="0BBE1B21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探索市场化盘活存量土地。开展园区批而未供土地、闲置和低效用地清理整治，鼓励通过依法协商收回、协议置换、合作开发等方式盘活利用。探索混合用地模式，鼓励存量工业用地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零增地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升级改造。鼓励采用长期租赁、先租后让、弹性年期供应等方式供应产业用地。</w:t>
            </w:r>
          </w:p>
        </w:tc>
        <w:tc>
          <w:tcPr>
            <w:tcW w:w="3666" w:type="dxa"/>
            <w:vAlign w:val="center"/>
          </w:tcPr>
          <w:p w14:paraId="4F43D30D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市自然资源和规划局、市财政局、市税务局等相关部门</w:t>
            </w:r>
          </w:p>
        </w:tc>
      </w:tr>
      <w:tr w14:paraId="6E10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987" w:type="dxa"/>
            <w:vMerge w:val="continue"/>
            <w:vAlign w:val="center"/>
          </w:tcPr>
          <w:p w14:paraId="7D39E07F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6A97E55F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17.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提高要素协同配置效率</w:t>
            </w:r>
          </w:p>
        </w:tc>
        <w:tc>
          <w:tcPr>
            <w:tcW w:w="7534" w:type="dxa"/>
            <w:vAlign w:val="center"/>
          </w:tcPr>
          <w:p w14:paraId="74A84081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创新应用场景培育和开放机制，围绕人工智能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+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、低空经济、医疗器械等新兴产业，推进准入、场景、要素协同配置改革。贯彻落实经济强县要素协同保障机制。健全跨区域合作共建新机制，打造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飞地园区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示范样板。推进现代服务业与先进制造业融合发展试点创建工作。</w:t>
            </w:r>
          </w:p>
        </w:tc>
        <w:tc>
          <w:tcPr>
            <w:tcW w:w="3666" w:type="dxa"/>
            <w:vAlign w:val="center"/>
          </w:tcPr>
          <w:p w14:paraId="1CB39DC5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市发改委、市工信局、市自然资源和规划局、市住建局、市人社局、市卫健委、市数据局（营商环境建设局）等相关部门</w:t>
            </w:r>
          </w:p>
        </w:tc>
      </w:tr>
      <w:tr w14:paraId="1CCEF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987" w:type="dxa"/>
            <w:vMerge w:val="continue"/>
            <w:vAlign w:val="center"/>
          </w:tcPr>
          <w:p w14:paraId="503EB362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705C2759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18.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助企降本减负增效</w:t>
            </w:r>
          </w:p>
        </w:tc>
        <w:tc>
          <w:tcPr>
            <w:tcW w:w="7534" w:type="dxa"/>
            <w:vAlign w:val="center"/>
          </w:tcPr>
          <w:p w14:paraId="123F56F3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深入推进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高效办成一件事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，推动政务服务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人工智能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升级。推行招商项目审批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绿色通道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，简化审批流程、压缩审批时限，实现招商项目审批高效便捷。推动出台并落实一批针对性强的降本增效政策。大力发展铁水联运、多式联运，降低物流成本。常态化开展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送解优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活动，深入走基层、入园区、进企业，精准聚焦企业需求，全力助企降本减负增效。</w:t>
            </w:r>
          </w:p>
        </w:tc>
        <w:tc>
          <w:tcPr>
            <w:tcW w:w="3666" w:type="dxa"/>
            <w:vAlign w:val="center"/>
          </w:tcPr>
          <w:p w14:paraId="28113131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市数据局（营商环境建设局）、市商务局、市发改委、市工信局、市自然资源和规划局、市住建局、市生态环境局、市港发集团等相关部门</w:t>
            </w:r>
          </w:p>
        </w:tc>
      </w:tr>
      <w:tr w14:paraId="4EC4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987" w:type="dxa"/>
            <w:vMerge w:val="restart"/>
            <w:vAlign w:val="center"/>
          </w:tcPr>
          <w:p w14:paraId="7D2B7CDA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（六）优化项目服务</w:t>
            </w:r>
          </w:p>
        </w:tc>
        <w:tc>
          <w:tcPr>
            <w:tcW w:w="2415" w:type="dxa"/>
            <w:vAlign w:val="center"/>
          </w:tcPr>
          <w:p w14:paraId="058B7E61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19.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规范招商引资行为</w:t>
            </w:r>
          </w:p>
        </w:tc>
        <w:tc>
          <w:tcPr>
            <w:tcW w:w="7534" w:type="dxa"/>
            <w:vAlign w:val="center"/>
          </w:tcPr>
          <w:p w14:paraId="5B2B0952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认真贯彻落实党中央、国务院关于建设全国统一大市场、规范招商引资行为的部署要求，全面落实省委、省政府改革举措，加快推动招商模式从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政策比拼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向精准服务、产业生态、数字赋能转型。强化招商信息审核、数据源头管理与统计监督。</w:t>
            </w:r>
          </w:p>
        </w:tc>
        <w:tc>
          <w:tcPr>
            <w:tcW w:w="3666" w:type="dxa"/>
            <w:vAlign w:val="center"/>
          </w:tcPr>
          <w:p w14:paraId="3FF24564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市发改委、市商务局、市财政局、市工信局、市农业农村局、市文旅广体局等相关部门</w:t>
            </w:r>
          </w:p>
        </w:tc>
      </w:tr>
      <w:tr w14:paraId="7272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87" w:type="dxa"/>
            <w:vMerge w:val="continue"/>
            <w:vAlign w:val="center"/>
          </w:tcPr>
          <w:p w14:paraId="7D4354B3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02E534C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20.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加强诚信政府建设</w:t>
            </w:r>
          </w:p>
        </w:tc>
        <w:tc>
          <w:tcPr>
            <w:tcW w:w="7534" w:type="dxa"/>
            <w:vAlign w:val="center"/>
          </w:tcPr>
          <w:p w14:paraId="5EE7102D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强化招商项目合同履约监管，构建失信违约监管闭环。建立政府机关、事业单位信用档案，畅通政务违约失信投诉渠道，依法依规实施失信惩戒。杜绝违规承诺、恶性竞争。妥善处理招商引资存量项目，稳妥清理规范补贴政策，确保各项产业支持政策及时足额兑现。</w:t>
            </w:r>
          </w:p>
        </w:tc>
        <w:tc>
          <w:tcPr>
            <w:tcW w:w="3666" w:type="dxa"/>
            <w:vAlign w:val="center"/>
          </w:tcPr>
          <w:p w14:paraId="572EE390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市数据局（营商环境建设局）、市商务局、市发改委、市工信局、市财政局、市农业农村局、市文旅广体局等相关部门</w:t>
            </w:r>
          </w:p>
        </w:tc>
      </w:tr>
      <w:tr w14:paraId="308B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987" w:type="dxa"/>
            <w:vAlign w:val="center"/>
          </w:tcPr>
          <w:p w14:paraId="617C2342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（七）建强招商队伍</w:t>
            </w:r>
          </w:p>
        </w:tc>
        <w:tc>
          <w:tcPr>
            <w:tcW w:w="2415" w:type="dxa"/>
            <w:vAlign w:val="center"/>
          </w:tcPr>
          <w:p w14:paraId="74598095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21.</w:t>
            </w: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提升专业化招商能力，强化正向激励</w:t>
            </w:r>
          </w:p>
        </w:tc>
        <w:tc>
          <w:tcPr>
            <w:tcW w:w="7534" w:type="dxa"/>
            <w:shd w:val="clear" w:color="auto" w:fill="auto"/>
            <w:vAlign w:val="center"/>
          </w:tcPr>
          <w:p w14:paraId="75C004B8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统筹用好各级驻外机构力量，加强招商专业人才引进培育，通过专项培训、内外交流、实践锻炼等方式提升专业能力。对在招商引资工作中作出突出贡献的人员，按有关规定予以通报表扬。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56AAFB42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宋体" w:eastAsia="宋体" w:cs="Times New Roman"/>
                <w:kern w:val="0"/>
                <w:sz w:val="22"/>
                <w:szCs w:val="22"/>
              </w:rPr>
              <w:t>市委组织部、市人社局、市政府各驻外办事处、市商务局等相关部门</w:t>
            </w:r>
          </w:p>
        </w:tc>
      </w:tr>
    </w:tbl>
    <w:p w14:paraId="0D70539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Light">
    <w:altName w:val="仿宋"/>
    <w:panose1 w:val="00000000000000000000"/>
    <w:charset w:val="00"/>
    <w:family w:val="auto"/>
    <w:pitch w:val="default"/>
    <w:sig w:usb0="00000000" w:usb1="00000000" w:usb2="00000000" w:usb3="00000000" w:csb0="203E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4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jc w:val="center"/>
    </w:pPr>
    <w:rPr>
      <w:rFonts w:ascii="Heiti SC Light" w:hAnsi="Heiti SC Light" w:eastAsia="黑体" w:cs="Times New Roman"/>
      <w:sz w:val="44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Administrator.2016-20170517BZ</dc:creator>
  <cp:lastModifiedBy>行走</cp:lastModifiedBy>
  <dcterms:modified xsi:type="dcterms:W3CDTF">2026-04-03T03:11:01Z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eyJoZGlkIjoiNWJkMDk4MTMzNGNiNmU5OWIyZDkyZTk2ZDNkMzdjZjgiLCJ1c2VySWQiOiI2Mjg1NjMwODYifQ==</vt:lpwstr>
  </property>
  <property fmtid="{D5CDD505-2E9C-101B-9397-08002B2CF9AE}" pid="4" name="ICV">
    <vt:lpwstr>32FFDC04893F4F169EBA1F295676AE71_12</vt:lpwstr>
  </property>
</Properties>
</file>